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B8" w:rsidRDefault="005A49B8" w:rsidP="005A49B8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bookmarkStart w:id="0" w:name="_Toc105663476"/>
      <w:proofErr w:type="gramStart"/>
      <w:r>
        <w:rPr>
          <w:rFonts w:ascii="宋体" w:eastAsia="宋体" w:hAnsi="宋体"/>
          <w:sz w:val="24"/>
          <w:szCs w:val="24"/>
        </w:rPr>
        <w:t>一</w:t>
      </w:r>
      <w:proofErr w:type="gramEnd"/>
      <w:r>
        <w:rPr>
          <w:rFonts w:ascii="宋体" w:eastAsia="宋体" w:hAnsi="宋体"/>
          <w:sz w:val="24"/>
          <w:szCs w:val="24"/>
        </w:rPr>
        <w:t>．需求一览表</w:t>
      </w:r>
      <w:bookmarkEnd w:id="0"/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4239"/>
        <w:gridCol w:w="2719"/>
      </w:tblGrid>
      <w:tr w:rsidR="005A49B8" w:rsidTr="00F92A29">
        <w:trPr>
          <w:trHeight w:val="473"/>
          <w:jc w:val="center"/>
        </w:trPr>
        <w:tc>
          <w:tcPr>
            <w:tcW w:w="916" w:type="pct"/>
            <w:vAlign w:val="center"/>
          </w:tcPr>
          <w:p w:rsidR="005A49B8" w:rsidRDefault="005A49B8" w:rsidP="00F92A29">
            <w:pPr>
              <w:spacing w:line="360" w:lineRule="auto"/>
              <w:jc w:val="center"/>
              <w:rPr>
                <w:b/>
                <w:color w:val="000000"/>
              </w:rPr>
            </w:pPr>
            <w:bookmarkStart w:id="1" w:name="_Toc105663477"/>
            <w:proofErr w:type="gramStart"/>
            <w:r>
              <w:rPr>
                <w:rFonts w:hint="eastAsia"/>
                <w:b/>
                <w:color w:val="000000"/>
              </w:rPr>
              <w:t>包</w:t>
            </w:r>
            <w:r>
              <w:rPr>
                <w:b/>
                <w:color w:val="000000"/>
              </w:rPr>
              <w:t>号</w:t>
            </w:r>
            <w:proofErr w:type="gramEnd"/>
          </w:p>
        </w:tc>
        <w:tc>
          <w:tcPr>
            <w:tcW w:w="2487" w:type="pct"/>
            <w:vAlign w:val="center"/>
          </w:tcPr>
          <w:p w:rsidR="005A49B8" w:rsidRDefault="005A49B8" w:rsidP="00F92A29">
            <w:pPr>
              <w:spacing w:line="360" w:lineRule="auto"/>
              <w:ind w:rightChars="26" w:right="6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名称</w:t>
            </w:r>
          </w:p>
        </w:tc>
        <w:tc>
          <w:tcPr>
            <w:tcW w:w="1595" w:type="pct"/>
            <w:vAlign w:val="center"/>
          </w:tcPr>
          <w:p w:rsidR="005A49B8" w:rsidRDefault="005A49B8" w:rsidP="00F92A29">
            <w:pPr>
              <w:spacing w:line="360" w:lineRule="auto"/>
              <w:ind w:left="420" w:firstLineChars="100" w:firstLine="24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数量</w:t>
            </w:r>
          </w:p>
        </w:tc>
      </w:tr>
      <w:tr w:rsidR="005A49B8" w:rsidTr="00F92A29">
        <w:trPr>
          <w:trHeight w:val="311"/>
          <w:jc w:val="center"/>
        </w:trPr>
        <w:tc>
          <w:tcPr>
            <w:tcW w:w="916" w:type="pct"/>
            <w:vAlign w:val="center"/>
          </w:tcPr>
          <w:p w:rsidR="005A49B8" w:rsidRDefault="005A49B8" w:rsidP="00F92A29">
            <w:pPr>
              <w:spacing w:line="360" w:lineRule="auto"/>
              <w:jc w:val="center"/>
              <w:rPr>
                <w:color w:val="000000"/>
                <w:lang w:val="zh-TW"/>
              </w:rPr>
            </w:pPr>
            <w:r>
              <w:rPr>
                <w:color w:val="000000"/>
                <w:lang w:val="zh-TW"/>
              </w:rPr>
              <w:t>01</w:t>
            </w:r>
          </w:p>
        </w:tc>
        <w:tc>
          <w:tcPr>
            <w:tcW w:w="2487" w:type="pct"/>
            <w:vAlign w:val="center"/>
          </w:tcPr>
          <w:p w:rsidR="005A49B8" w:rsidRDefault="005A49B8" w:rsidP="00F92A29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4K荧光腹腔镜系统</w:t>
            </w:r>
          </w:p>
        </w:tc>
        <w:tc>
          <w:tcPr>
            <w:tcW w:w="1595" w:type="pct"/>
            <w:vAlign w:val="center"/>
          </w:tcPr>
          <w:p w:rsidR="005A49B8" w:rsidRDefault="005A49B8" w:rsidP="00F92A29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</w:tr>
    </w:tbl>
    <w:p w:rsidR="005A49B8" w:rsidRDefault="005A49B8" w:rsidP="005A49B8">
      <w:pPr>
        <w:pStyle w:val="2TimesNewRoman5020"/>
        <w:spacing w:line="360" w:lineRule="auto"/>
        <w:rPr>
          <w:rFonts w:ascii="宋体" w:eastAsia="宋体" w:hAnsi="宋体" w:hint="eastAsia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本项目为单一产品采购项目</w:t>
      </w:r>
      <w:r>
        <w:rPr>
          <w:rFonts w:ascii="宋体" w:eastAsia="宋体" w:hAnsi="宋体" w:hint="eastAsia"/>
          <w:color w:val="000000"/>
          <w:kern w:val="0"/>
          <w:sz w:val="22"/>
          <w:szCs w:val="22"/>
          <w:u w:val="single"/>
          <w:lang/>
        </w:rPr>
        <w:t>。</w:t>
      </w:r>
    </w:p>
    <w:p w:rsidR="005A49B8" w:rsidRDefault="005A49B8" w:rsidP="005A49B8">
      <w:pPr>
        <w:pStyle w:val="2TimesNewRoman5020"/>
        <w:spacing w:line="360" w:lineRule="auto"/>
        <w:rPr>
          <w:rFonts w:ascii="宋体" w:eastAsia="宋体" w:hAnsi="宋体" w:hint="eastAsia"/>
          <w:sz w:val="24"/>
          <w:szCs w:val="24"/>
        </w:rPr>
      </w:pPr>
      <w:bookmarkStart w:id="2" w:name="_Hlk135210829"/>
      <w:bookmarkEnd w:id="1"/>
      <w:r>
        <w:rPr>
          <w:rFonts w:ascii="宋体" w:eastAsia="宋体" w:hAnsi="宋体"/>
          <w:sz w:val="24"/>
          <w:szCs w:val="24"/>
        </w:rPr>
        <w:t>二．技术规格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bookmarkStart w:id="3" w:name="_Toc105663482"/>
      <w:bookmarkEnd w:id="2"/>
      <w:r>
        <w:rPr>
          <w:rFonts w:hint="eastAsia"/>
        </w:rPr>
        <w:t>一、技术要求：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 xml:space="preserve">1、摄像主机   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1.1 超高清4K内窥镜荧光摄像系统主机具备图像处理性能，图像分辨率3840*2160P、4096*2160P可选；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1.2 摄像主机内置刻录功能，可进行手术视频及图片采集功能，支持动态录像状态下采集实时照片的功能，并通过USB端口进行录像和图片输出，摄像主机具备USB移动设备识别功能，可读取移动设备并在显示器上显示移动设备状态；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▲1.3 高荧光灵敏度，荧光探测灵敏度≤0.075μg/ml；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1.4 液晶触控屏设计,屏幕尺寸≥5英寸，可视化操作，可以术中调节多种参数设置；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1.5 至少具备4K输出端口≥4（包括3×12G SDI、1个HDMI）；高清视频接口≥4组接口（包含2个SDI、2个DVI）；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1.6 科室模式：科室模式≥7种，用户可根据需求自主选择；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1.7图像显示模式≥7种：彩色影像</w:t>
      </w:r>
      <w:r>
        <w:t>模式、</w:t>
      </w:r>
      <w:r>
        <w:rPr>
          <w:rFonts w:hint="eastAsia"/>
        </w:rPr>
        <w:t>彩色荧光影像模式、二分屏、三分屏、黑白</w:t>
      </w:r>
      <w:r>
        <w:t>荧光</w:t>
      </w:r>
      <w:r>
        <w:rPr>
          <w:rFonts w:hint="eastAsia"/>
        </w:rPr>
        <w:t>影像</w:t>
      </w:r>
      <w:r>
        <w:t>模式</w:t>
      </w:r>
      <w:r>
        <w:rPr>
          <w:rFonts w:hint="eastAsia"/>
        </w:rPr>
        <w:t>及2种梯度荧光模式等。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 xml:space="preserve">2、摄像头   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▲2.1 摄像头可进行白平衡、拍照、录像、荧光/白光图像模式切换等功能设置，摄像头支持不低于2.5倍的光学变焦，变焦范围F14mm-F35mm；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▲2.2 摄像头内置 CMOS芯片≥4个， 一体化相机四晶片设计，图像信噪比≥53dB，有效像素≥850万；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2.3 摄像头具备4个遥控按钮，可进行白平衡、拍照、录像、切换图像模式等功能设置，支持按键功能自定义；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2.4 彩色影像模式下，摄像头水平分辨率≥2100线；荧光影像模式下，摄像头水平分辨率≥800线。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lastRenderedPageBreak/>
        <w:t xml:space="preserve">3、冷光源   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3.1 采用触摸屏设计，屏幕尺寸≥5英寸，光源LED灯泡工作寿命≥50000小时，在白光照明模式下，显色指数≥91；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3.2 独立双光源主机，光源支持同时输出近红外激光和白光，且激光为3R级医用激光光源，提供“白光”和“荧光”两种照明模式；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3.3在白光照明模式下，光源输出总光通量≥2500lm；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3.4 白光强度和激光强度7档可调节，且可实时查看光源设备状态，包括</w:t>
      </w:r>
      <w:r>
        <w:rPr>
          <w:rFonts w:hint="eastAsia"/>
          <w:color w:val="000000"/>
        </w:rPr>
        <w:t>光源寿命、光源温度及功率等</w:t>
      </w:r>
      <w:r>
        <w:rPr>
          <w:rFonts w:hint="eastAsia"/>
        </w:rPr>
        <w:t>；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▲3.5 荧光照明采用近红外激光和白光同时输出，激光光源光谱波段为</w:t>
      </w:r>
      <w:r>
        <w:rPr>
          <w:rFonts w:hint="eastAsia"/>
          <w:szCs w:val="21"/>
        </w:rPr>
        <w:t xml:space="preserve">≤790nm </w:t>
      </w:r>
      <w:r>
        <w:rPr>
          <w:rFonts w:hint="eastAsia"/>
        </w:rPr>
        <w:t>；符合3R标准；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3.6 导光束：外直径≥4.8mm,长度≥3000mm；</w:t>
      </w:r>
    </w:p>
    <w:p w:rsidR="005A49B8" w:rsidRDefault="005A49B8" w:rsidP="005A49B8">
      <w:pPr>
        <w:snapToGrid w:val="0"/>
        <w:spacing w:line="360" w:lineRule="auto"/>
      </w:pPr>
      <w:r>
        <w:rPr>
          <w:rFonts w:hint="eastAsia"/>
        </w:rPr>
        <w:t>3.7光输出最大中心照度≥35000000lx。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 xml:space="preserve">4、LED 医用监视器  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4.1 监视器≥31寸，图像分辨率≥3840*2160；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 xml:space="preserve">5、气腹机   </w:t>
      </w:r>
    </w:p>
    <w:p w:rsidR="005A49B8" w:rsidRDefault="005A49B8" w:rsidP="005A49B8">
      <w:pPr>
        <w:spacing w:after="181"/>
        <w:rPr>
          <w:rFonts w:hint="eastAsia"/>
        </w:rPr>
      </w:pPr>
      <w:r>
        <w:rPr>
          <w:rFonts w:hint="eastAsia"/>
        </w:rPr>
        <w:t>5.1、采用触摸屏设计，屏幕尺寸≥7英寸，最大气腹压力 ≥28mmHg，压力控制范围在3-28mmHg；</w:t>
      </w:r>
    </w:p>
    <w:p w:rsidR="005A49B8" w:rsidRDefault="005A49B8" w:rsidP="005A49B8">
      <w:pPr>
        <w:spacing w:after="181"/>
        <w:rPr>
          <w:rFonts w:hint="eastAsia"/>
        </w:rPr>
      </w:pPr>
      <w:r>
        <w:rPr>
          <w:rFonts w:hint="eastAsia"/>
        </w:rPr>
        <w:t>5.2、电压：交流220V±10%,频率：50Hz±10%，功率300W；</w:t>
      </w:r>
    </w:p>
    <w:p w:rsidR="005A49B8" w:rsidRDefault="005A49B8" w:rsidP="005A49B8">
      <w:pPr>
        <w:spacing w:after="181"/>
      </w:pPr>
      <w:r>
        <w:rPr>
          <w:rFonts w:hint="eastAsia"/>
        </w:rPr>
        <w:t>5.3、最大进气流速≥42L/min，流速范围在1-42L/min；</w:t>
      </w:r>
    </w:p>
    <w:p w:rsidR="005A49B8" w:rsidRDefault="005A49B8" w:rsidP="005A49B8">
      <w:pPr>
        <w:spacing w:after="181"/>
        <w:rPr>
          <w:rFonts w:hint="eastAsia"/>
        </w:rPr>
      </w:pPr>
      <w:r>
        <w:rPr>
          <w:rFonts w:hint="eastAsia"/>
        </w:rPr>
        <w:t>5.4、具有气体加热功能，气体温度≤35℃；</w:t>
      </w:r>
    </w:p>
    <w:p w:rsidR="005A49B8" w:rsidRDefault="005A49B8" w:rsidP="005A49B8">
      <w:pPr>
        <w:spacing w:after="181"/>
      </w:pPr>
      <w:r>
        <w:rPr>
          <w:rFonts w:hint="eastAsia"/>
        </w:rPr>
        <w:t>5.5、进气模式≥4种，气腹针模式、儿童模式、成人模式、肥胖模式等。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 xml:space="preserve">6、腹腔镜     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6.1  直径10mm， 视向角度：30°，视野角度≥75°，工作长度≥320mm，支持高温高压、低温等离子灭菌。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 xml:space="preserve">7、台车       </w:t>
      </w:r>
    </w:p>
    <w:p w:rsidR="005A49B8" w:rsidRDefault="005A49B8" w:rsidP="005A49B8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7.1 内窥镜摄像系统专用医疗台车，带显示器支臂旋转、高低、俯仰全自由度调节，静音脚轮。</w:t>
      </w:r>
    </w:p>
    <w:p w:rsidR="005A49B8" w:rsidRDefault="005A49B8" w:rsidP="005A49B8">
      <w:pPr>
        <w:spacing w:line="360" w:lineRule="auto"/>
        <w:rPr>
          <w:rFonts w:hint="eastAsia"/>
        </w:rPr>
      </w:pPr>
      <w:r>
        <w:rPr>
          <w:rFonts w:hint="eastAsia"/>
        </w:rPr>
        <w:t>二、主要配置：</w:t>
      </w:r>
    </w:p>
    <w:p w:rsidR="005A49B8" w:rsidRDefault="005A49B8" w:rsidP="005A49B8">
      <w:pPr>
        <w:spacing w:line="360" w:lineRule="auto"/>
        <w:rPr>
          <w:rFonts w:hint="eastAsia"/>
        </w:rPr>
      </w:pPr>
      <w:r>
        <w:rPr>
          <w:rFonts w:hint="eastAsia"/>
        </w:rPr>
        <w:t>1、摄像主机：1台；</w:t>
      </w:r>
    </w:p>
    <w:p w:rsidR="005A49B8" w:rsidRDefault="005A49B8" w:rsidP="005A49B8">
      <w:pPr>
        <w:spacing w:line="360" w:lineRule="auto"/>
        <w:rPr>
          <w:rFonts w:hint="eastAsia"/>
        </w:rPr>
      </w:pPr>
      <w:r>
        <w:rPr>
          <w:rFonts w:hint="eastAsia"/>
        </w:rPr>
        <w:t>2、摄像头：1个；</w:t>
      </w:r>
    </w:p>
    <w:p w:rsidR="005A49B8" w:rsidRDefault="005A49B8" w:rsidP="005A49B8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>3、冷光源：1台；</w:t>
      </w:r>
    </w:p>
    <w:p w:rsidR="005A49B8" w:rsidRDefault="005A49B8" w:rsidP="005A49B8">
      <w:pPr>
        <w:spacing w:line="360" w:lineRule="auto"/>
        <w:rPr>
          <w:rFonts w:hint="eastAsia"/>
        </w:rPr>
      </w:pPr>
      <w:r>
        <w:rPr>
          <w:rFonts w:hint="eastAsia"/>
        </w:rPr>
        <w:t>4、导光束：5根；</w:t>
      </w:r>
    </w:p>
    <w:p w:rsidR="005A49B8" w:rsidRDefault="005A49B8" w:rsidP="005A49B8">
      <w:pPr>
        <w:spacing w:line="360" w:lineRule="auto"/>
        <w:rPr>
          <w:rFonts w:hint="eastAsia"/>
        </w:rPr>
      </w:pPr>
      <w:r>
        <w:rPr>
          <w:rFonts w:hint="eastAsia"/>
        </w:rPr>
        <w:t>5、医用监视器：1台；</w:t>
      </w:r>
    </w:p>
    <w:p w:rsidR="005A49B8" w:rsidRDefault="005A49B8" w:rsidP="005A49B8">
      <w:pPr>
        <w:spacing w:line="360" w:lineRule="auto"/>
        <w:rPr>
          <w:rFonts w:hint="eastAsia"/>
        </w:rPr>
      </w:pPr>
      <w:r>
        <w:rPr>
          <w:rFonts w:hint="eastAsia"/>
        </w:rPr>
        <w:t>6、腹腔镜（荧光）：2根；</w:t>
      </w:r>
    </w:p>
    <w:p w:rsidR="005A49B8" w:rsidRDefault="005A49B8" w:rsidP="005A49B8">
      <w:pPr>
        <w:spacing w:line="360" w:lineRule="auto"/>
        <w:rPr>
          <w:rFonts w:hint="eastAsia"/>
        </w:rPr>
      </w:pPr>
      <w:r>
        <w:rPr>
          <w:rFonts w:hint="eastAsia"/>
        </w:rPr>
        <w:t>7、腹腔镜（白光）：2根；</w:t>
      </w:r>
    </w:p>
    <w:p w:rsidR="005A49B8" w:rsidRDefault="005A49B8" w:rsidP="005A49B8">
      <w:pPr>
        <w:spacing w:line="360" w:lineRule="auto"/>
        <w:rPr>
          <w:rFonts w:hint="eastAsia"/>
        </w:rPr>
      </w:pPr>
      <w:r>
        <w:rPr>
          <w:rFonts w:hint="eastAsia"/>
        </w:rPr>
        <w:t>8、气腹机：1台；</w:t>
      </w:r>
    </w:p>
    <w:p w:rsidR="005A49B8" w:rsidRDefault="005A49B8" w:rsidP="005A49B8">
      <w:pPr>
        <w:spacing w:line="360" w:lineRule="auto"/>
        <w:rPr>
          <w:rFonts w:hint="eastAsia"/>
        </w:rPr>
      </w:pPr>
      <w:r>
        <w:rPr>
          <w:rFonts w:hint="eastAsia"/>
          <w:bCs/>
        </w:rPr>
        <w:t>9、</w:t>
      </w:r>
      <w:r>
        <w:rPr>
          <w:rFonts w:hint="eastAsia"/>
        </w:rPr>
        <w:t>台车：1辆。</w:t>
      </w:r>
    </w:p>
    <w:p w:rsidR="005A49B8" w:rsidRDefault="005A49B8" w:rsidP="005A49B8">
      <w:pPr>
        <w:spacing w:line="480" w:lineRule="auto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★要求提供所投设备机型有效的“医疗器械注册证”。</w:t>
      </w:r>
    </w:p>
    <w:p w:rsidR="005A49B8" w:rsidRDefault="005A49B8" w:rsidP="005A49B8">
      <w:pPr>
        <w:pStyle w:val="2"/>
        <w:tabs>
          <w:tab w:val="left" w:pos="5580"/>
        </w:tabs>
        <w:spacing w:line="360" w:lineRule="auto"/>
        <w:ind w:leftChars="0" w:left="0" w:firstLineChars="0" w:firstLine="0"/>
      </w:pPr>
    </w:p>
    <w:p w:rsidR="005A49B8" w:rsidRDefault="005A49B8" w:rsidP="005A49B8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三.商务要求</w:t>
      </w:r>
      <w:bookmarkEnd w:id="3"/>
    </w:p>
    <w:p w:rsidR="005A49B8" w:rsidRDefault="005A49B8" w:rsidP="005A49B8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4" w:name="_Toc105663483"/>
      <w:r>
        <w:rPr>
          <w:rFonts w:ascii="Times New Roman" w:hint="eastAsia"/>
          <w:color w:val="000000"/>
        </w:rPr>
        <w:t>1</w:t>
      </w:r>
      <w:r>
        <w:rPr>
          <w:rFonts w:ascii="Times New Roman"/>
          <w:color w:val="000000"/>
        </w:rPr>
        <w:t>.</w:t>
      </w:r>
      <w:r>
        <w:rPr>
          <w:rFonts w:ascii="Times New Roman" w:hint="eastAsia"/>
          <w:color w:val="000000"/>
        </w:rPr>
        <w:t xml:space="preserve"> </w:t>
      </w:r>
      <w:r>
        <w:rPr>
          <w:rFonts w:ascii="Times New Roman" w:hint="eastAsia"/>
          <w:color w:val="000000"/>
        </w:rPr>
        <w:t>交付</w:t>
      </w:r>
      <w:bookmarkEnd w:id="4"/>
    </w:p>
    <w:p w:rsidR="005A49B8" w:rsidRDefault="005A49B8" w:rsidP="005A49B8">
      <w:pPr>
        <w:spacing w:line="360" w:lineRule="auto"/>
        <w:ind w:rightChars="46" w:right="110"/>
        <w:rPr>
          <w:rFonts w:hint="eastAsia"/>
          <w:bCs/>
        </w:rPr>
      </w:pPr>
      <w:r>
        <w:rPr>
          <w:rFonts w:hint="eastAsia"/>
          <w:bCs/>
        </w:rPr>
        <w:t>交付时间：合同签订后30天交货</w:t>
      </w:r>
    </w:p>
    <w:p w:rsidR="005A49B8" w:rsidRDefault="005A49B8" w:rsidP="005A49B8">
      <w:pPr>
        <w:spacing w:line="360" w:lineRule="auto"/>
        <w:ind w:rightChars="46" w:right="110"/>
        <w:rPr>
          <w:bCs/>
        </w:rPr>
      </w:pPr>
      <w:r>
        <w:rPr>
          <w:bCs/>
        </w:rPr>
        <w:t>交货地点：</w:t>
      </w:r>
      <w:r>
        <w:rPr>
          <w:rFonts w:hint="eastAsia"/>
          <w:bCs/>
        </w:rPr>
        <w:t>北京大学人民医院</w:t>
      </w:r>
      <w:r>
        <w:rPr>
          <w:bCs/>
        </w:rPr>
        <w:t>用户指定地点</w:t>
      </w:r>
    </w:p>
    <w:p w:rsidR="005A49B8" w:rsidRDefault="005A49B8" w:rsidP="005A49B8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5" w:name="_Toc105663484"/>
      <w:r>
        <w:rPr>
          <w:rFonts w:ascii="Times New Roman"/>
          <w:color w:val="000000"/>
        </w:rPr>
        <w:t>2.</w:t>
      </w:r>
      <w:r>
        <w:rPr>
          <w:rFonts w:ascii="Times New Roman" w:hint="eastAsia"/>
          <w:color w:val="000000"/>
        </w:rPr>
        <w:t>售后服务及培训</w:t>
      </w:r>
      <w:bookmarkEnd w:id="5"/>
    </w:p>
    <w:p w:rsidR="005A49B8" w:rsidRDefault="005A49B8" w:rsidP="005A49B8">
      <w:pPr>
        <w:spacing w:line="360" w:lineRule="auto"/>
        <w:ind w:rightChars="46" w:right="110"/>
        <w:rPr>
          <w:rFonts w:hint="eastAsia"/>
          <w:b/>
        </w:rPr>
      </w:pPr>
      <w:r>
        <w:rPr>
          <w:rFonts w:hint="eastAsia"/>
          <w:bCs/>
        </w:rPr>
        <w:t>（1）</w:t>
      </w:r>
      <w:r>
        <w:rPr>
          <w:bCs/>
        </w:rPr>
        <w:t>设备到货后，卖方派有经验的专家来医院进行安装、调试及试运行，正常运行后卖方工程技术人员应出具合格数据，供买方验收，备案</w:t>
      </w:r>
      <w:r>
        <w:rPr>
          <w:rFonts w:hint="eastAsia"/>
          <w:bCs/>
        </w:rPr>
        <w:t>。</w:t>
      </w:r>
    </w:p>
    <w:p w:rsidR="005A49B8" w:rsidRDefault="005A49B8" w:rsidP="005A49B8">
      <w:pPr>
        <w:spacing w:line="360" w:lineRule="auto"/>
        <w:ind w:rightChars="46" w:right="110"/>
        <w:rPr>
          <w:rFonts w:hint="eastAsia"/>
          <w:bCs/>
        </w:rPr>
      </w:pPr>
      <w:r>
        <w:rPr>
          <w:rFonts w:hint="eastAsia"/>
          <w:bCs/>
        </w:rPr>
        <w:t>（2）</w:t>
      </w:r>
      <w:r>
        <w:rPr>
          <w:bCs/>
        </w:rPr>
        <w:t>产品自安装调试验收之日起，</w:t>
      </w:r>
      <w:r>
        <w:rPr>
          <w:rFonts w:hint="eastAsia"/>
          <w:bCs/>
        </w:rPr>
        <w:t>要求</w:t>
      </w:r>
      <w:r>
        <w:rPr>
          <w:bCs/>
        </w:rPr>
        <w:t>原厂质保</w:t>
      </w:r>
      <w:r>
        <w:rPr>
          <w:rFonts w:hint="eastAsia"/>
          <w:bCs/>
        </w:rPr>
        <w:t>如下：</w:t>
      </w:r>
      <w:r>
        <w:rPr>
          <w:rFonts w:hint="eastAsia"/>
          <w:b/>
        </w:rPr>
        <w:t>设备整机不低于5年，镜子不低于3年，</w:t>
      </w:r>
      <w:r>
        <w:rPr>
          <w:bCs/>
        </w:rPr>
        <w:t>厂家需负责终身维护</w:t>
      </w:r>
      <w:r>
        <w:rPr>
          <w:rFonts w:hint="eastAsia"/>
          <w:bCs/>
        </w:rPr>
        <w:t>。</w:t>
      </w:r>
    </w:p>
    <w:p w:rsidR="005A49B8" w:rsidRDefault="005A49B8" w:rsidP="005A49B8">
      <w:pPr>
        <w:spacing w:line="360" w:lineRule="auto"/>
        <w:ind w:rightChars="46" w:right="110"/>
        <w:rPr>
          <w:rFonts w:hint="eastAsia"/>
          <w:bCs/>
        </w:rPr>
      </w:pPr>
      <w:r>
        <w:rPr>
          <w:rFonts w:hint="eastAsia"/>
          <w:bCs/>
        </w:rPr>
        <w:t>（3）</w:t>
      </w:r>
      <w:r>
        <w:rPr>
          <w:bCs/>
        </w:rPr>
        <w:t>提供技术人员到院培训，并负责对买方技术人员、操作人员进行免费技术培训。内容包括设备操作、维护、及简单的维修，直至技术人员、操作人员能熟练掌握为止。并提供相关操作、维护手册</w:t>
      </w:r>
      <w:r>
        <w:rPr>
          <w:rFonts w:hint="eastAsia"/>
          <w:bCs/>
        </w:rPr>
        <w:t>。</w:t>
      </w:r>
    </w:p>
    <w:p w:rsidR="005A49B8" w:rsidRDefault="005A49B8" w:rsidP="005A49B8">
      <w:pPr>
        <w:spacing w:line="360" w:lineRule="auto"/>
        <w:ind w:rightChars="46" w:right="110"/>
        <w:rPr>
          <w:rFonts w:hint="eastAsia"/>
          <w:bCs/>
        </w:rPr>
      </w:pPr>
      <w:r>
        <w:rPr>
          <w:rFonts w:hint="eastAsia"/>
          <w:bCs/>
        </w:rPr>
        <w:t>（4）</w:t>
      </w:r>
      <w:r>
        <w:rPr>
          <w:bCs/>
        </w:rPr>
        <w:t>开机率≥95%，</w:t>
      </w:r>
      <w:r>
        <w:rPr>
          <w:rFonts w:hAnsi="Calibri" w:hint="eastAsia"/>
        </w:rPr>
        <w:t>厂家提供</w:t>
      </w:r>
      <w:r>
        <w:rPr>
          <w:rFonts w:ascii="Calibri" w:hAnsi="Calibri" w:cs="Calibri"/>
        </w:rPr>
        <w:t>24</w:t>
      </w:r>
      <w:r>
        <w:rPr>
          <w:rFonts w:hAnsi="Calibri" w:hint="eastAsia"/>
        </w:rPr>
        <w:t>小时免费售后服务电话。</w:t>
      </w:r>
      <w:r>
        <w:rPr>
          <w:bCs/>
        </w:rPr>
        <w:t>设备发生故障，保修反应时间在</w:t>
      </w:r>
      <w:r>
        <w:rPr>
          <w:rFonts w:hint="eastAsia"/>
          <w:bCs/>
        </w:rPr>
        <w:t>2</w:t>
      </w:r>
      <w:r>
        <w:rPr>
          <w:bCs/>
        </w:rPr>
        <w:t>小时内，工程师</w:t>
      </w:r>
      <w:r>
        <w:rPr>
          <w:rFonts w:hint="eastAsia"/>
          <w:bCs/>
        </w:rPr>
        <w:t>24</w:t>
      </w:r>
      <w:r>
        <w:rPr>
          <w:bCs/>
        </w:rPr>
        <w:t>小时</w:t>
      </w:r>
      <w:r>
        <w:rPr>
          <w:rFonts w:hint="eastAsia"/>
          <w:bCs/>
        </w:rPr>
        <w:t>内</w:t>
      </w:r>
      <w:r>
        <w:rPr>
          <w:bCs/>
        </w:rPr>
        <w:t>到达现场解决问题，否则提供</w:t>
      </w:r>
      <w:r>
        <w:rPr>
          <w:rFonts w:hint="eastAsia"/>
          <w:bCs/>
        </w:rPr>
        <w:t>不低于同档次的</w:t>
      </w:r>
      <w:r>
        <w:rPr>
          <w:bCs/>
        </w:rPr>
        <w:t>周转用设备，不耽误院方的正常工作</w:t>
      </w:r>
      <w:r>
        <w:rPr>
          <w:rFonts w:hint="eastAsia"/>
          <w:bCs/>
        </w:rPr>
        <w:t>。</w:t>
      </w:r>
    </w:p>
    <w:p w:rsidR="005A49B8" w:rsidRDefault="005A49B8" w:rsidP="005A49B8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（5）免费质保期后零配件及易损件应以低于市场价的价格保障优惠供货。</w:t>
      </w:r>
    </w:p>
    <w:p w:rsidR="005A49B8" w:rsidRDefault="005A49B8" w:rsidP="005A49B8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（6）</w:t>
      </w:r>
      <w:r>
        <w:rPr>
          <w:bCs/>
        </w:rPr>
        <w:t>设备升级时，卖方免费为买方提供升级。</w:t>
      </w:r>
    </w:p>
    <w:p w:rsidR="005A49B8" w:rsidRDefault="005A49B8" w:rsidP="005A49B8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6" w:name="_Toc105663485"/>
      <w:r>
        <w:rPr>
          <w:rFonts w:ascii="Times New Roman"/>
          <w:color w:val="000000"/>
        </w:rPr>
        <w:lastRenderedPageBreak/>
        <w:t xml:space="preserve">3. </w:t>
      </w:r>
      <w:r>
        <w:rPr>
          <w:rFonts w:ascii="Times New Roman"/>
          <w:color w:val="000000"/>
        </w:rPr>
        <w:t>验收</w:t>
      </w:r>
      <w:bookmarkEnd w:id="6"/>
    </w:p>
    <w:p w:rsidR="005A49B8" w:rsidRDefault="005A49B8" w:rsidP="005A49B8">
      <w:pPr>
        <w:pStyle w:val="a1"/>
        <w:spacing w:line="360" w:lineRule="auto"/>
        <w:ind w:firstLine="0"/>
        <w:rPr>
          <w:szCs w:val="24"/>
        </w:rPr>
      </w:pPr>
      <w:r>
        <w:rPr>
          <w:szCs w:val="24"/>
        </w:rPr>
        <w:t>除非在技术规格中另有说明，所有仪器、设备和系统按下列要求进行验收：</w:t>
      </w:r>
    </w:p>
    <w:p w:rsidR="005A49B8" w:rsidRDefault="005A49B8" w:rsidP="005A49B8">
      <w:pPr>
        <w:pStyle w:val="a1"/>
        <w:spacing w:line="360" w:lineRule="auto"/>
        <w:ind w:firstLine="0"/>
        <w:rPr>
          <w:szCs w:val="24"/>
        </w:rPr>
      </w:pPr>
      <w:r>
        <w:rPr>
          <w:rFonts w:hint="eastAsia"/>
          <w:szCs w:val="24"/>
        </w:rPr>
        <w:t>（1）</w:t>
      </w:r>
      <w:r>
        <w:rPr>
          <w:szCs w:val="24"/>
        </w:rPr>
        <w:t>仪器设备运抵安装现场后，采购人将与供货方共同开箱验收，如供货方届时</w:t>
      </w:r>
      <w:proofErr w:type="gramStart"/>
      <w:r>
        <w:rPr>
          <w:szCs w:val="24"/>
        </w:rPr>
        <w:t>不</w:t>
      </w:r>
      <w:proofErr w:type="gramEnd"/>
      <w:r>
        <w:rPr>
          <w:szCs w:val="24"/>
        </w:rPr>
        <w:t>指派人员参与，则验收结果应以采购人的验收报告为最终验收结果。验收时发现短缺、破损，采购人有权要求供货方负责更换。</w:t>
      </w:r>
    </w:p>
    <w:p w:rsidR="005A49B8" w:rsidRDefault="005A49B8" w:rsidP="005A49B8">
      <w:pPr>
        <w:pStyle w:val="a1"/>
        <w:spacing w:line="360" w:lineRule="auto"/>
        <w:ind w:firstLine="0"/>
        <w:rPr>
          <w:szCs w:val="24"/>
        </w:rPr>
      </w:pPr>
      <w:r>
        <w:rPr>
          <w:rFonts w:hint="eastAsia"/>
          <w:szCs w:val="24"/>
        </w:rPr>
        <w:t>（2）</w:t>
      </w:r>
      <w:r>
        <w:rPr>
          <w:szCs w:val="24"/>
        </w:rPr>
        <w:t>验收标准以中标人的投标文件中所列的指标为准（该指标应不低于招标文件所要求的指标）</w:t>
      </w:r>
      <w:r>
        <w:rPr>
          <w:bCs/>
        </w:rPr>
        <w:t>、国标或行业标准及设备产品说明书</w:t>
      </w:r>
      <w:r>
        <w:rPr>
          <w:szCs w:val="24"/>
        </w:rPr>
        <w:t>。验收时如发现中标人在投标时存在虚假指标响应情况，采购人将取消合同并依法追究中标人的责任，中标人必须承担由此给采购人带来的一切经济损失。</w:t>
      </w:r>
    </w:p>
    <w:p w:rsidR="005A49B8" w:rsidRDefault="005A49B8" w:rsidP="005A49B8">
      <w:pPr>
        <w:spacing w:line="360" w:lineRule="auto"/>
      </w:pPr>
      <w:r>
        <w:rPr>
          <w:rFonts w:hint="eastAsia"/>
        </w:rPr>
        <w:t>（3）</w:t>
      </w:r>
      <w:r>
        <w:t>验收由采购人、中标人及相关人员依国家有关标准、合同及有关附件要求进行，验收完毕由采购人代表及中标人代表在验收报告上签字。</w:t>
      </w:r>
    </w:p>
    <w:p w:rsidR="00BE3078" w:rsidRPr="005A49B8" w:rsidRDefault="00BE3078">
      <w:bookmarkStart w:id="7" w:name="_GoBack"/>
      <w:bookmarkEnd w:id="7"/>
    </w:p>
    <w:sectPr w:rsidR="00BE3078" w:rsidRPr="005A4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1D" w:rsidRDefault="00BC381D" w:rsidP="005A49B8">
      <w:r>
        <w:separator/>
      </w:r>
    </w:p>
  </w:endnote>
  <w:endnote w:type="continuationSeparator" w:id="0">
    <w:p w:rsidR="00BC381D" w:rsidRDefault="00BC381D" w:rsidP="005A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1D" w:rsidRDefault="00BC381D" w:rsidP="005A49B8">
      <w:r>
        <w:separator/>
      </w:r>
    </w:p>
  </w:footnote>
  <w:footnote w:type="continuationSeparator" w:id="0">
    <w:p w:rsidR="00BC381D" w:rsidRDefault="00BC381D" w:rsidP="005A4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DA"/>
    <w:rsid w:val="005A49B8"/>
    <w:rsid w:val="00834EDA"/>
    <w:rsid w:val="00BC381D"/>
    <w:rsid w:val="00B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49B8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1"/>
    <w:link w:val="3Char2"/>
    <w:qFormat/>
    <w:rsid w:val="005A49B8"/>
    <w:pPr>
      <w:keepNext/>
      <w:keepLines/>
      <w:autoSpaceDE w:val="0"/>
      <w:autoSpaceDN w:val="0"/>
      <w:adjustRightInd w:val="0"/>
      <w:spacing w:before="360" w:after="120" w:line="360" w:lineRule="auto"/>
      <w:ind w:left="899" w:hanging="899"/>
      <w:jc w:val="center"/>
      <w:outlineLvl w:val="2"/>
    </w:pPr>
    <w:rPr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Char"/>
    <w:uiPriority w:val="99"/>
    <w:unhideWhenUsed/>
    <w:rsid w:val="005A49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5A49B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A49B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5A49B8"/>
    <w:rPr>
      <w:sz w:val="18"/>
      <w:szCs w:val="18"/>
    </w:rPr>
  </w:style>
  <w:style w:type="character" w:customStyle="1" w:styleId="3Char">
    <w:name w:val="标题 3 Char"/>
    <w:basedOn w:val="a2"/>
    <w:uiPriority w:val="9"/>
    <w:semiHidden/>
    <w:rsid w:val="005A49B8"/>
    <w:rPr>
      <w:rFonts w:ascii="宋体" w:eastAsia="宋体" w:hAnsi="宋体" w:cs="宋体"/>
      <w:b/>
      <w:bCs/>
      <w:kern w:val="0"/>
      <w:sz w:val="32"/>
      <w:szCs w:val="32"/>
    </w:rPr>
  </w:style>
  <w:style w:type="paragraph" w:styleId="a1">
    <w:name w:val="Normal Indent"/>
    <w:basedOn w:val="a"/>
    <w:link w:val="Char1"/>
    <w:qFormat/>
    <w:rsid w:val="005A49B8"/>
    <w:pPr>
      <w:autoSpaceDE w:val="0"/>
      <w:autoSpaceDN w:val="0"/>
      <w:adjustRightInd w:val="0"/>
      <w:ind w:firstLine="420"/>
    </w:pPr>
    <w:rPr>
      <w:szCs w:val="20"/>
    </w:rPr>
  </w:style>
  <w:style w:type="character" w:customStyle="1" w:styleId="Char1">
    <w:name w:val="正文缩进 Char1"/>
    <w:link w:val="a1"/>
    <w:qFormat/>
    <w:rsid w:val="005A49B8"/>
    <w:rPr>
      <w:rFonts w:ascii="宋体" w:eastAsia="宋体" w:hAnsi="宋体" w:cs="宋体"/>
      <w:kern w:val="0"/>
      <w:sz w:val="24"/>
      <w:szCs w:val="20"/>
    </w:rPr>
  </w:style>
  <w:style w:type="character" w:customStyle="1" w:styleId="3Char2">
    <w:name w:val="标题 3 Char2"/>
    <w:link w:val="3"/>
    <w:qFormat/>
    <w:rsid w:val="005A49B8"/>
    <w:rPr>
      <w:rFonts w:ascii="宋体" w:eastAsia="宋体" w:hAnsi="宋体" w:cs="宋体"/>
      <w:b/>
      <w:bCs/>
      <w:kern w:val="0"/>
      <w:sz w:val="24"/>
      <w:szCs w:val="32"/>
    </w:rPr>
  </w:style>
  <w:style w:type="paragraph" w:styleId="a7">
    <w:name w:val="Body Text Indent"/>
    <w:basedOn w:val="a"/>
    <w:link w:val="Char2"/>
    <w:uiPriority w:val="99"/>
    <w:semiHidden/>
    <w:unhideWhenUsed/>
    <w:rsid w:val="005A49B8"/>
    <w:pPr>
      <w:spacing w:after="120"/>
      <w:ind w:leftChars="200" w:left="420"/>
    </w:pPr>
  </w:style>
  <w:style w:type="character" w:customStyle="1" w:styleId="Char2">
    <w:name w:val="正文文本缩进 Char"/>
    <w:basedOn w:val="a2"/>
    <w:link w:val="a7"/>
    <w:uiPriority w:val="99"/>
    <w:semiHidden/>
    <w:rsid w:val="005A49B8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7"/>
    <w:next w:val="a"/>
    <w:link w:val="2Char1"/>
    <w:qFormat/>
    <w:rsid w:val="005A49B8"/>
    <w:pPr>
      <w:ind w:firstLineChars="200" w:firstLine="420"/>
    </w:pPr>
    <w:rPr>
      <w:sz w:val="21"/>
    </w:rPr>
  </w:style>
  <w:style w:type="character" w:customStyle="1" w:styleId="2Char">
    <w:name w:val="正文首行缩进 2 Char"/>
    <w:basedOn w:val="Char2"/>
    <w:uiPriority w:val="99"/>
    <w:semiHidden/>
    <w:rsid w:val="005A49B8"/>
    <w:rPr>
      <w:rFonts w:ascii="宋体" w:eastAsia="宋体" w:hAnsi="宋体" w:cs="宋体"/>
      <w:kern w:val="0"/>
      <w:sz w:val="24"/>
      <w:szCs w:val="24"/>
    </w:rPr>
  </w:style>
  <w:style w:type="character" w:customStyle="1" w:styleId="2Char1">
    <w:name w:val="正文首行缩进 2 Char1"/>
    <w:link w:val="2"/>
    <w:qFormat/>
    <w:rsid w:val="005A49B8"/>
    <w:rPr>
      <w:rFonts w:ascii="宋体" w:eastAsia="宋体" w:hAnsi="宋体" w:cs="宋体"/>
      <w:kern w:val="0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a"/>
    <w:qFormat/>
    <w:rsid w:val="005A49B8"/>
    <w:pPr>
      <w:keepNext/>
      <w:keepLines/>
      <w:spacing w:before="100" w:line="400" w:lineRule="exact"/>
      <w:outlineLvl w:val="1"/>
    </w:pPr>
    <w:rPr>
      <w:rFonts w:ascii="Cambria" w:eastAsia="黑体" w:hAnsi="Cambria"/>
      <w:b/>
      <w:kern w:val="2"/>
      <w:sz w:val="28"/>
      <w:szCs w:val="20"/>
      <w:lang w:bidi="en-US"/>
    </w:rPr>
  </w:style>
  <w:style w:type="paragraph" w:styleId="a0">
    <w:name w:val="Body Text"/>
    <w:basedOn w:val="a"/>
    <w:link w:val="Char3"/>
    <w:uiPriority w:val="99"/>
    <w:semiHidden/>
    <w:unhideWhenUsed/>
    <w:rsid w:val="005A49B8"/>
    <w:pPr>
      <w:spacing w:after="120"/>
    </w:pPr>
  </w:style>
  <w:style w:type="character" w:customStyle="1" w:styleId="Char3">
    <w:name w:val="正文文本 Char"/>
    <w:basedOn w:val="a2"/>
    <w:link w:val="a0"/>
    <w:uiPriority w:val="99"/>
    <w:semiHidden/>
    <w:rsid w:val="005A49B8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49B8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1"/>
    <w:link w:val="3Char2"/>
    <w:qFormat/>
    <w:rsid w:val="005A49B8"/>
    <w:pPr>
      <w:keepNext/>
      <w:keepLines/>
      <w:autoSpaceDE w:val="0"/>
      <w:autoSpaceDN w:val="0"/>
      <w:adjustRightInd w:val="0"/>
      <w:spacing w:before="360" w:after="120" w:line="360" w:lineRule="auto"/>
      <w:ind w:left="899" w:hanging="899"/>
      <w:jc w:val="center"/>
      <w:outlineLvl w:val="2"/>
    </w:pPr>
    <w:rPr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Char"/>
    <w:uiPriority w:val="99"/>
    <w:unhideWhenUsed/>
    <w:rsid w:val="005A49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5A49B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A49B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5A49B8"/>
    <w:rPr>
      <w:sz w:val="18"/>
      <w:szCs w:val="18"/>
    </w:rPr>
  </w:style>
  <w:style w:type="character" w:customStyle="1" w:styleId="3Char">
    <w:name w:val="标题 3 Char"/>
    <w:basedOn w:val="a2"/>
    <w:uiPriority w:val="9"/>
    <w:semiHidden/>
    <w:rsid w:val="005A49B8"/>
    <w:rPr>
      <w:rFonts w:ascii="宋体" w:eastAsia="宋体" w:hAnsi="宋体" w:cs="宋体"/>
      <w:b/>
      <w:bCs/>
      <w:kern w:val="0"/>
      <w:sz w:val="32"/>
      <w:szCs w:val="32"/>
    </w:rPr>
  </w:style>
  <w:style w:type="paragraph" w:styleId="a1">
    <w:name w:val="Normal Indent"/>
    <w:basedOn w:val="a"/>
    <w:link w:val="Char1"/>
    <w:qFormat/>
    <w:rsid w:val="005A49B8"/>
    <w:pPr>
      <w:autoSpaceDE w:val="0"/>
      <w:autoSpaceDN w:val="0"/>
      <w:adjustRightInd w:val="0"/>
      <w:ind w:firstLine="420"/>
    </w:pPr>
    <w:rPr>
      <w:szCs w:val="20"/>
    </w:rPr>
  </w:style>
  <w:style w:type="character" w:customStyle="1" w:styleId="Char1">
    <w:name w:val="正文缩进 Char1"/>
    <w:link w:val="a1"/>
    <w:qFormat/>
    <w:rsid w:val="005A49B8"/>
    <w:rPr>
      <w:rFonts w:ascii="宋体" w:eastAsia="宋体" w:hAnsi="宋体" w:cs="宋体"/>
      <w:kern w:val="0"/>
      <w:sz w:val="24"/>
      <w:szCs w:val="20"/>
    </w:rPr>
  </w:style>
  <w:style w:type="character" w:customStyle="1" w:styleId="3Char2">
    <w:name w:val="标题 3 Char2"/>
    <w:link w:val="3"/>
    <w:qFormat/>
    <w:rsid w:val="005A49B8"/>
    <w:rPr>
      <w:rFonts w:ascii="宋体" w:eastAsia="宋体" w:hAnsi="宋体" w:cs="宋体"/>
      <w:b/>
      <w:bCs/>
      <w:kern w:val="0"/>
      <w:sz w:val="24"/>
      <w:szCs w:val="32"/>
    </w:rPr>
  </w:style>
  <w:style w:type="paragraph" w:styleId="a7">
    <w:name w:val="Body Text Indent"/>
    <w:basedOn w:val="a"/>
    <w:link w:val="Char2"/>
    <w:uiPriority w:val="99"/>
    <w:semiHidden/>
    <w:unhideWhenUsed/>
    <w:rsid w:val="005A49B8"/>
    <w:pPr>
      <w:spacing w:after="120"/>
      <w:ind w:leftChars="200" w:left="420"/>
    </w:pPr>
  </w:style>
  <w:style w:type="character" w:customStyle="1" w:styleId="Char2">
    <w:name w:val="正文文本缩进 Char"/>
    <w:basedOn w:val="a2"/>
    <w:link w:val="a7"/>
    <w:uiPriority w:val="99"/>
    <w:semiHidden/>
    <w:rsid w:val="005A49B8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7"/>
    <w:next w:val="a"/>
    <w:link w:val="2Char1"/>
    <w:qFormat/>
    <w:rsid w:val="005A49B8"/>
    <w:pPr>
      <w:ind w:firstLineChars="200" w:firstLine="420"/>
    </w:pPr>
    <w:rPr>
      <w:sz w:val="21"/>
    </w:rPr>
  </w:style>
  <w:style w:type="character" w:customStyle="1" w:styleId="2Char">
    <w:name w:val="正文首行缩进 2 Char"/>
    <w:basedOn w:val="Char2"/>
    <w:uiPriority w:val="99"/>
    <w:semiHidden/>
    <w:rsid w:val="005A49B8"/>
    <w:rPr>
      <w:rFonts w:ascii="宋体" w:eastAsia="宋体" w:hAnsi="宋体" w:cs="宋体"/>
      <w:kern w:val="0"/>
      <w:sz w:val="24"/>
      <w:szCs w:val="24"/>
    </w:rPr>
  </w:style>
  <w:style w:type="character" w:customStyle="1" w:styleId="2Char1">
    <w:name w:val="正文首行缩进 2 Char1"/>
    <w:link w:val="2"/>
    <w:qFormat/>
    <w:rsid w:val="005A49B8"/>
    <w:rPr>
      <w:rFonts w:ascii="宋体" w:eastAsia="宋体" w:hAnsi="宋体" w:cs="宋体"/>
      <w:kern w:val="0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a"/>
    <w:qFormat/>
    <w:rsid w:val="005A49B8"/>
    <w:pPr>
      <w:keepNext/>
      <w:keepLines/>
      <w:spacing w:before="100" w:line="400" w:lineRule="exact"/>
      <w:outlineLvl w:val="1"/>
    </w:pPr>
    <w:rPr>
      <w:rFonts w:ascii="Cambria" w:eastAsia="黑体" w:hAnsi="Cambria"/>
      <w:b/>
      <w:kern w:val="2"/>
      <w:sz w:val="28"/>
      <w:szCs w:val="20"/>
      <w:lang w:bidi="en-US"/>
    </w:rPr>
  </w:style>
  <w:style w:type="paragraph" w:styleId="a0">
    <w:name w:val="Body Text"/>
    <w:basedOn w:val="a"/>
    <w:link w:val="Char3"/>
    <w:uiPriority w:val="99"/>
    <w:semiHidden/>
    <w:unhideWhenUsed/>
    <w:rsid w:val="005A49B8"/>
    <w:pPr>
      <w:spacing w:after="120"/>
    </w:pPr>
  </w:style>
  <w:style w:type="character" w:customStyle="1" w:styleId="Char3">
    <w:name w:val="正文文本 Char"/>
    <w:basedOn w:val="a2"/>
    <w:link w:val="a0"/>
    <w:uiPriority w:val="99"/>
    <w:semiHidden/>
    <w:rsid w:val="005A49B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336</Words>
  <Characters>1919</Characters>
  <Application>Microsoft Office Word</Application>
  <DocSecurity>0</DocSecurity>
  <Lines>15</Lines>
  <Paragraphs>4</Paragraphs>
  <ScaleCrop>false</ScaleCrop>
  <Company>Organization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2023-11-09T08:06:00Z</dcterms:created>
  <dcterms:modified xsi:type="dcterms:W3CDTF">2023-11-09T08:06:00Z</dcterms:modified>
</cp:coreProperties>
</file>